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="-639" w:tblpY="886"/>
        <w:tblW w:w="1548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1859"/>
        <w:gridCol w:w="2964"/>
        <w:gridCol w:w="1632"/>
        <w:gridCol w:w="1767"/>
        <w:gridCol w:w="1984"/>
        <w:gridCol w:w="1481"/>
        <w:gridCol w:w="2031"/>
      </w:tblGrid>
      <w:tr w:rsidR="00C11FFB" w:rsidRPr="00513FF8" w:rsidTr="00513FF8">
        <w:trPr>
          <w:trHeight w:val="349"/>
        </w:trPr>
        <w:tc>
          <w:tcPr>
            <w:tcW w:w="15489" w:type="dxa"/>
            <w:gridSpan w:val="8"/>
          </w:tcPr>
          <w:p w:rsidR="00C11FFB" w:rsidRPr="00513FF8" w:rsidRDefault="00BF6DB7" w:rsidP="00BF6DB7">
            <w:pPr>
              <w:ind w:right="-3005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                                                                                                            </w:t>
            </w:r>
            <w:r w:rsidR="00C11FFB" w:rsidRPr="00513FF8">
              <w:rPr>
                <w:rFonts w:asciiTheme="minorHAnsi" w:hAnsiTheme="minorHAnsi"/>
                <w:b/>
                <w:sz w:val="20"/>
                <w:szCs w:val="20"/>
              </w:rPr>
              <w:t xml:space="preserve">SCUOLA SECONDARIA </w:t>
            </w:r>
            <w:proofErr w:type="spellStart"/>
            <w:r w:rsidR="00C11FFB" w:rsidRPr="00513FF8">
              <w:rPr>
                <w:rFonts w:asciiTheme="minorHAnsi" w:hAnsiTheme="minorHAnsi"/>
                <w:b/>
                <w:sz w:val="20"/>
                <w:szCs w:val="20"/>
              </w:rPr>
              <w:t>DI</w:t>
            </w:r>
            <w:proofErr w:type="spellEnd"/>
            <w:r w:rsidR="00C11FFB" w:rsidRPr="00513FF8">
              <w:rPr>
                <w:rFonts w:asciiTheme="minorHAnsi" w:hAnsiTheme="minorHAnsi"/>
                <w:b/>
                <w:sz w:val="20"/>
                <w:szCs w:val="20"/>
              </w:rPr>
              <w:t xml:space="preserve"> PRIMO GRADO-INGLESE</w:t>
            </w:r>
            <w:r w:rsidR="00513FF8" w:rsidRPr="00513FF8">
              <w:rPr>
                <w:rFonts w:asciiTheme="minorHAnsi" w:hAnsiTheme="minorHAnsi"/>
                <w:b/>
                <w:sz w:val="20"/>
                <w:szCs w:val="20"/>
              </w:rPr>
              <w:t xml:space="preserve"> - </w:t>
            </w:r>
            <w:r w:rsidR="00C11FFB" w:rsidRPr="00513FF8">
              <w:rPr>
                <w:rFonts w:asciiTheme="minorHAnsi" w:hAnsiTheme="minorHAnsi"/>
                <w:b/>
                <w:sz w:val="20"/>
                <w:szCs w:val="20"/>
              </w:rPr>
              <w:t>CLASSE PRIMA</w:t>
            </w:r>
            <w:bookmarkStart w:id="0" w:name="_GoBack"/>
            <w:bookmarkEnd w:id="0"/>
          </w:p>
        </w:tc>
      </w:tr>
      <w:tr w:rsidR="00513FF8" w:rsidRPr="00513FF8" w:rsidTr="00513FF8">
        <w:tblPrEx>
          <w:tblCellMar>
            <w:left w:w="108" w:type="dxa"/>
            <w:right w:w="108" w:type="dxa"/>
          </w:tblCellMar>
        </w:tblPrEx>
        <w:trPr>
          <w:trHeight w:val="871"/>
        </w:trPr>
        <w:tc>
          <w:tcPr>
            <w:tcW w:w="1771" w:type="dxa"/>
          </w:tcPr>
          <w:p w:rsidR="00465472" w:rsidRPr="00513FF8" w:rsidRDefault="00465472" w:rsidP="00513FF8">
            <w:pPr>
              <w:ind w:left="-747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>DIMENSIONI</w:t>
            </w:r>
          </w:p>
        </w:tc>
        <w:tc>
          <w:tcPr>
            <w:tcW w:w="1859" w:type="dxa"/>
          </w:tcPr>
          <w:p w:rsidR="00465472" w:rsidRPr="00513FF8" w:rsidRDefault="00465472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>INDICATORI SCHEDA</w:t>
            </w:r>
          </w:p>
        </w:tc>
        <w:tc>
          <w:tcPr>
            <w:tcW w:w="2964" w:type="dxa"/>
          </w:tcPr>
          <w:p w:rsidR="00465472" w:rsidRPr="00513FF8" w:rsidRDefault="00465472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>CRITERI</w:t>
            </w:r>
          </w:p>
        </w:tc>
        <w:tc>
          <w:tcPr>
            <w:tcW w:w="1632" w:type="dxa"/>
          </w:tcPr>
          <w:p w:rsidR="00465472" w:rsidRPr="00513FF8" w:rsidRDefault="00731FA9" w:rsidP="00513FF8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 xml:space="preserve">MANCATA PRODUZIONE </w:t>
            </w:r>
          </w:p>
          <w:p w:rsidR="00731FA9" w:rsidRPr="00513FF8" w:rsidRDefault="00731FA9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>3</w:t>
            </w:r>
          </w:p>
        </w:tc>
        <w:tc>
          <w:tcPr>
            <w:tcW w:w="1767" w:type="dxa"/>
          </w:tcPr>
          <w:p w:rsidR="00465472" w:rsidRPr="00513FF8" w:rsidRDefault="00516A7D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 xml:space="preserve">LIVELLO NON RAGGIUNTO </w:t>
            </w:r>
          </w:p>
          <w:p w:rsidR="00516A7D" w:rsidRPr="00513FF8" w:rsidRDefault="00516A7D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>4-5</w:t>
            </w:r>
          </w:p>
        </w:tc>
        <w:tc>
          <w:tcPr>
            <w:tcW w:w="1984" w:type="dxa"/>
          </w:tcPr>
          <w:p w:rsidR="00465472" w:rsidRPr="00513FF8" w:rsidRDefault="00465472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>LIVELLO RAGGIUNTO</w:t>
            </w:r>
          </w:p>
          <w:p w:rsidR="00465472" w:rsidRPr="00513FF8" w:rsidRDefault="00465472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 xml:space="preserve"> 6-7</w:t>
            </w:r>
          </w:p>
        </w:tc>
        <w:tc>
          <w:tcPr>
            <w:tcW w:w="1481" w:type="dxa"/>
          </w:tcPr>
          <w:p w:rsidR="00465472" w:rsidRPr="00513FF8" w:rsidRDefault="00516A7D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 xml:space="preserve">LIVELLO PIENAMENTE RAGGIUNTO </w:t>
            </w:r>
          </w:p>
          <w:p w:rsidR="00516A7D" w:rsidRPr="00513FF8" w:rsidRDefault="00516A7D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>8-9</w:t>
            </w:r>
          </w:p>
        </w:tc>
        <w:tc>
          <w:tcPr>
            <w:tcW w:w="2031" w:type="dxa"/>
          </w:tcPr>
          <w:p w:rsidR="00465472" w:rsidRPr="00513FF8" w:rsidRDefault="00516A7D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 xml:space="preserve">LIVELLO ECCELLENTE </w:t>
            </w:r>
          </w:p>
          <w:p w:rsidR="00516A7D" w:rsidRPr="00513FF8" w:rsidRDefault="00516A7D" w:rsidP="00513FF8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13FF8">
              <w:rPr>
                <w:rFonts w:asciiTheme="minorHAnsi" w:hAnsiTheme="minorHAnsi"/>
                <w:b/>
                <w:sz w:val="20"/>
                <w:szCs w:val="20"/>
              </w:rPr>
              <w:t>10</w:t>
            </w:r>
          </w:p>
        </w:tc>
      </w:tr>
      <w:tr w:rsidR="00513FF8" w:rsidRPr="00513FF8" w:rsidTr="00513FF8">
        <w:tblPrEx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177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 xml:space="preserve">COMPRENSIONE ORALE </w:t>
            </w:r>
          </w:p>
        </w:tc>
        <w:tc>
          <w:tcPr>
            <w:tcW w:w="1859" w:type="dxa"/>
          </w:tcPr>
          <w:p w:rsidR="00465472" w:rsidRPr="00513FF8" w:rsidRDefault="00513FF8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 xml:space="preserve">COMPRENDERE LA LINGUA ORALE </w:t>
            </w:r>
          </w:p>
        </w:tc>
        <w:tc>
          <w:tcPr>
            <w:tcW w:w="296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 xml:space="preserve">Comprendere istruzioni, espressioni e frasi di uso quotidiano. 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Identificare il tema generale di un discorso in cui si parla di argomenti conosciuti.</w:t>
            </w:r>
          </w:p>
        </w:tc>
        <w:tc>
          <w:tcPr>
            <w:tcW w:w="1632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3-Non comprende.</w:t>
            </w:r>
          </w:p>
        </w:tc>
        <w:tc>
          <w:tcPr>
            <w:tcW w:w="1767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4-Molto difficoltosa.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5-Frammentaria</w:t>
            </w:r>
          </w:p>
        </w:tc>
        <w:tc>
          <w:tcPr>
            <w:tcW w:w="198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6-Globale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7-Globale e abbastanza corretta.</w:t>
            </w:r>
          </w:p>
        </w:tc>
        <w:tc>
          <w:tcPr>
            <w:tcW w:w="148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8-Adeguata.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9-Chiara e corretta.</w:t>
            </w:r>
          </w:p>
        </w:tc>
        <w:tc>
          <w:tcPr>
            <w:tcW w:w="203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10 Dettagliata e sicura.</w:t>
            </w:r>
          </w:p>
        </w:tc>
      </w:tr>
      <w:tr w:rsidR="00513FF8" w:rsidRPr="00513FF8" w:rsidTr="00513FF8">
        <w:tblPrEx>
          <w:tblCellMar>
            <w:left w:w="108" w:type="dxa"/>
            <w:right w:w="108" w:type="dxa"/>
          </w:tblCellMar>
        </w:tblPrEx>
        <w:trPr>
          <w:trHeight w:val="579"/>
        </w:trPr>
        <w:tc>
          <w:tcPr>
            <w:tcW w:w="177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COMPRENSIONE SCRITTA</w:t>
            </w:r>
          </w:p>
        </w:tc>
        <w:tc>
          <w:tcPr>
            <w:tcW w:w="1859" w:type="dxa"/>
          </w:tcPr>
          <w:p w:rsidR="00465472" w:rsidRPr="00513FF8" w:rsidRDefault="00513FF8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COMPRENDERE LA LINGUA SCRITTA</w:t>
            </w:r>
          </w:p>
        </w:tc>
        <w:tc>
          <w:tcPr>
            <w:tcW w:w="296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Capire i nomi e le parole familiari e  frasi molto semplici.</w:t>
            </w:r>
          </w:p>
        </w:tc>
        <w:tc>
          <w:tcPr>
            <w:tcW w:w="1632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3-Non comprende.</w:t>
            </w:r>
          </w:p>
        </w:tc>
        <w:tc>
          <w:tcPr>
            <w:tcW w:w="1767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4-Molto difficoltosa.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5-Frammentaria.</w:t>
            </w:r>
          </w:p>
        </w:tc>
        <w:tc>
          <w:tcPr>
            <w:tcW w:w="198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6-Globale.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7-Globale e abbastanza corretta.</w:t>
            </w:r>
          </w:p>
        </w:tc>
        <w:tc>
          <w:tcPr>
            <w:tcW w:w="148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8-Adeguata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9- Chiara e corretta.</w:t>
            </w:r>
          </w:p>
        </w:tc>
        <w:tc>
          <w:tcPr>
            <w:tcW w:w="203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10-Dettaglata e sicura.</w:t>
            </w:r>
          </w:p>
        </w:tc>
      </w:tr>
      <w:tr w:rsidR="00513FF8" w:rsidRPr="00513FF8" w:rsidTr="00513FF8">
        <w:tblPrEx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177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PRODUZIONE E INTERAZIONE ORALE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59" w:type="dxa"/>
          </w:tcPr>
          <w:p w:rsidR="00465472" w:rsidRPr="00513FF8" w:rsidRDefault="00513FF8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PRODURRE E INTERAGIRE NELLA LINGUA ORALE</w:t>
            </w:r>
          </w:p>
        </w:tc>
        <w:tc>
          <w:tcPr>
            <w:tcW w:w="296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 xml:space="preserve">Usare espressioni e frasi semplici per descrivere persone, luoghi e situazioni familiari. 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Interagire in modo semplice con un interlocutore</w:t>
            </w:r>
          </w:p>
        </w:tc>
        <w:tc>
          <w:tcPr>
            <w:tcW w:w="1632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3-Non riesce a produrre e/o interagire.</w:t>
            </w:r>
          </w:p>
        </w:tc>
        <w:tc>
          <w:tcPr>
            <w:tcW w:w="1767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4-Confusa e scorretta.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5-Poco chiara e scorretta.</w:t>
            </w:r>
          </w:p>
        </w:tc>
        <w:tc>
          <w:tcPr>
            <w:tcW w:w="198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6-Semplice e  parzialmente corretta.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7-Semplice e  globalmente corretta.</w:t>
            </w:r>
          </w:p>
        </w:tc>
        <w:tc>
          <w:tcPr>
            <w:tcW w:w="148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8- Abbastanza  scorrevole e corretta.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9-Corretta e agevole.</w:t>
            </w:r>
          </w:p>
        </w:tc>
        <w:tc>
          <w:tcPr>
            <w:tcW w:w="203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10-Appropriata e sicura.</w:t>
            </w:r>
          </w:p>
        </w:tc>
      </w:tr>
      <w:tr w:rsidR="00513FF8" w:rsidRPr="00513FF8" w:rsidTr="00513FF8">
        <w:tblPrEx>
          <w:tblCellMar>
            <w:left w:w="108" w:type="dxa"/>
            <w:right w:w="108" w:type="dxa"/>
          </w:tblCellMar>
        </w:tblPrEx>
        <w:trPr>
          <w:trHeight w:val="579"/>
        </w:trPr>
        <w:tc>
          <w:tcPr>
            <w:tcW w:w="177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PRODUZIONE SCRITTA</w:t>
            </w:r>
          </w:p>
        </w:tc>
        <w:tc>
          <w:tcPr>
            <w:tcW w:w="1859" w:type="dxa"/>
          </w:tcPr>
          <w:p w:rsidR="00465472" w:rsidRPr="00513FF8" w:rsidRDefault="00513FF8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PRODUZIONE IN LINGUA SCRITTA.</w:t>
            </w:r>
          </w:p>
        </w:tc>
        <w:tc>
          <w:tcPr>
            <w:tcW w:w="296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Scrivere un breve e semplice messaggio. Compilare moduli con dati personali. Rispondere brevemente a specifiche domande. Produrre testi semplici su tematiche familiari.</w:t>
            </w:r>
          </w:p>
        </w:tc>
        <w:tc>
          <w:tcPr>
            <w:tcW w:w="1632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3-Non produce alcun lavoro.</w:t>
            </w:r>
          </w:p>
        </w:tc>
        <w:tc>
          <w:tcPr>
            <w:tcW w:w="1767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4- Numerosi errori strutturali e lessicali, nonché ortografici.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5-Errori strutturali e lessicali, nonché ortografici.</w:t>
            </w:r>
          </w:p>
        </w:tc>
        <w:tc>
          <w:tcPr>
            <w:tcW w:w="198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6- Semplice e parzialmente corretta.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7-Semplice e globalmente corretta.</w:t>
            </w:r>
          </w:p>
        </w:tc>
        <w:tc>
          <w:tcPr>
            <w:tcW w:w="148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8-Abbastanza scorrevole e corretta.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9-Corretta e scorrevole.</w:t>
            </w:r>
          </w:p>
        </w:tc>
        <w:tc>
          <w:tcPr>
            <w:tcW w:w="203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10- Appropriata e sicura.</w:t>
            </w:r>
          </w:p>
        </w:tc>
      </w:tr>
      <w:tr w:rsidR="00513FF8" w:rsidRPr="00513FF8" w:rsidTr="00513FF8">
        <w:tblPrEx>
          <w:tblCellMar>
            <w:left w:w="108" w:type="dxa"/>
            <w:right w:w="108" w:type="dxa"/>
          </w:tblCellMar>
        </w:tblPrEx>
        <w:trPr>
          <w:trHeight w:val="579"/>
        </w:trPr>
        <w:tc>
          <w:tcPr>
            <w:tcW w:w="177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RIFLESSIONE SULLA LINGUA  E SULL’APPRENDIMENTO</w:t>
            </w:r>
          </w:p>
        </w:tc>
        <w:tc>
          <w:tcPr>
            <w:tcW w:w="1859" w:type="dxa"/>
          </w:tcPr>
          <w:p w:rsidR="00465472" w:rsidRPr="00513FF8" w:rsidRDefault="00513FF8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RIFLETT</w:t>
            </w:r>
            <w:r>
              <w:rPr>
                <w:rFonts w:asciiTheme="minorHAnsi" w:hAnsiTheme="minorHAnsi"/>
                <w:sz w:val="20"/>
                <w:szCs w:val="20"/>
              </w:rPr>
              <w:t>ERE SULLA LINGUA E SULL’APPRENDI</w:t>
            </w:r>
            <w:r w:rsidRPr="00513FF8">
              <w:rPr>
                <w:rFonts w:asciiTheme="minorHAnsi" w:hAnsiTheme="minorHAnsi"/>
                <w:sz w:val="20"/>
                <w:szCs w:val="20"/>
              </w:rPr>
              <w:t>MENTO</w:t>
            </w:r>
          </w:p>
        </w:tc>
        <w:tc>
          <w:tcPr>
            <w:tcW w:w="296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Stabilire relazioni tra elementi linguistico-comunicativi e culturali propri delle lingue di studio.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Riconoscere i propri errori e i modi di apprendere.</w:t>
            </w:r>
          </w:p>
        </w:tc>
        <w:tc>
          <w:tcPr>
            <w:tcW w:w="1632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3-Non è in grado di stabilire relazioni e riconoscere i propri errori.</w:t>
            </w:r>
          </w:p>
        </w:tc>
        <w:tc>
          <w:tcPr>
            <w:tcW w:w="1767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4-Presenta difficoltà nello stabilire relazioni e riconoscere i propri errori.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5-Stabilisce  relazioni e riconosce i propri errori in modo scorretto.</w:t>
            </w:r>
          </w:p>
        </w:tc>
        <w:tc>
          <w:tcPr>
            <w:tcW w:w="1984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6-Stabilisce  relazioni e riconosce i propri errori in modo parzialmente corretto.</w:t>
            </w:r>
          </w:p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7-Stabilisce relazioni e riconosce i propri errori in modo globalmente corretto.</w:t>
            </w:r>
          </w:p>
        </w:tc>
        <w:tc>
          <w:tcPr>
            <w:tcW w:w="148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8/9-Stabilisce relazioni e riconosce i propri errori in modo corretto.</w:t>
            </w:r>
          </w:p>
        </w:tc>
        <w:tc>
          <w:tcPr>
            <w:tcW w:w="2031" w:type="dxa"/>
          </w:tcPr>
          <w:p w:rsidR="00465472" w:rsidRPr="00513FF8" w:rsidRDefault="00465472" w:rsidP="00513FF8">
            <w:pPr>
              <w:rPr>
                <w:rFonts w:asciiTheme="minorHAnsi" w:hAnsiTheme="minorHAnsi"/>
                <w:sz w:val="20"/>
                <w:szCs w:val="20"/>
              </w:rPr>
            </w:pPr>
            <w:r w:rsidRPr="00513FF8">
              <w:rPr>
                <w:rFonts w:asciiTheme="minorHAnsi" w:hAnsiTheme="minorHAnsi"/>
                <w:sz w:val="20"/>
                <w:szCs w:val="20"/>
              </w:rPr>
              <w:t>10-Stabilisce relazioni e riconosce i propri errori in modo corretto e sicuro.</w:t>
            </w:r>
          </w:p>
        </w:tc>
      </w:tr>
    </w:tbl>
    <w:p w:rsidR="00B012BD" w:rsidRDefault="00B012BD"/>
    <w:sectPr w:rsidR="00B012BD" w:rsidSect="00884B0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57C71"/>
    <w:rsid w:val="00043173"/>
    <w:rsid w:val="00054E94"/>
    <w:rsid w:val="0015714A"/>
    <w:rsid w:val="001D3181"/>
    <w:rsid w:val="002040BA"/>
    <w:rsid w:val="00233C79"/>
    <w:rsid w:val="002D5F43"/>
    <w:rsid w:val="00457C71"/>
    <w:rsid w:val="00465472"/>
    <w:rsid w:val="004748A9"/>
    <w:rsid w:val="00490366"/>
    <w:rsid w:val="00513FF8"/>
    <w:rsid w:val="00516A7D"/>
    <w:rsid w:val="005C0F84"/>
    <w:rsid w:val="00634E75"/>
    <w:rsid w:val="00731FA9"/>
    <w:rsid w:val="007C0C9A"/>
    <w:rsid w:val="007E0986"/>
    <w:rsid w:val="00884B0B"/>
    <w:rsid w:val="00963D53"/>
    <w:rsid w:val="00AE39A5"/>
    <w:rsid w:val="00AF7E03"/>
    <w:rsid w:val="00B012BD"/>
    <w:rsid w:val="00B20366"/>
    <w:rsid w:val="00BF6DB7"/>
    <w:rsid w:val="00C11FFB"/>
    <w:rsid w:val="00CB2F8E"/>
    <w:rsid w:val="00D275E5"/>
    <w:rsid w:val="00E04FC4"/>
    <w:rsid w:val="00E62321"/>
    <w:rsid w:val="00F014B5"/>
    <w:rsid w:val="00F131D4"/>
    <w:rsid w:val="00F81D2E"/>
    <w:rsid w:val="00F87C0D"/>
    <w:rsid w:val="00F92292"/>
    <w:rsid w:val="00FF7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87C0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57C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6F44B-EFA2-4803-A524-C5A1CEBF9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Pc-16943</cp:lastModifiedBy>
  <cp:revision>14</cp:revision>
  <cp:lastPrinted>2015-07-06T09:07:00Z</cp:lastPrinted>
  <dcterms:created xsi:type="dcterms:W3CDTF">2015-04-16T15:07:00Z</dcterms:created>
  <dcterms:modified xsi:type="dcterms:W3CDTF">2015-07-06T09:08:00Z</dcterms:modified>
</cp:coreProperties>
</file>